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2710A" w14:textId="7FD188B0" w:rsidR="00F377E7" w:rsidRPr="00FF6262" w:rsidRDefault="00342BCD" w:rsidP="00F377E7">
      <w:pPr>
        <w:pStyle w:val="Header"/>
        <w:jc w:val="right"/>
      </w:pPr>
      <w:r w:rsidRPr="00FF6262">
        <w:rPr>
          <w:rFonts w:ascii="Arial" w:hAnsi="Arial"/>
        </w:rPr>
        <w:t xml:space="preserve">             </w:t>
      </w:r>
      <w:r w:rsidR="00F377E7" w:rsidRPr="00FF6262">
        <w:rPr>
          <w:rFonts w:ascii="Arial" w:hAnsi="Arial"/>
        </w:rPr>
        <w:t>Atviro konkurso Specialiųjų sąlygų priedas</w:t>
      </w:r>
      <w:r w:rsidR="004A33D1" w:rsidRPr="00FF6262">
        <w:rPr>
          <w:rFonts w:ascii="Arial" w:hAnsi="Arial"/>
        </w:rPr>
        <w:t xml:space="preserve"> Nr. 7</w:t>
      </w:r>
    </w:p>
    <w:p w14:paraId="37FC854E" w14:textId="77777777" w:rsidR="00FD540F" w:rsidRPr="004A33D1" w:rsidRDefault="00FD540F" w:rsidP="00FD540F">
      <w:pPr>
        <w:tabs>
          <w:tab w:val="left" w:pos="567"/>
        </w:tabs>
        <w:contextualSpacing/>
        <w:rPr>
          <w:rFonts w:ascii="Arial" w:hAnsi="Arial"/>
        </w:rPr>
      </w:pPr>
    </w:p>
    <w:p w14:paraId="33F255E9" w14:textId="77777777" w:rsidR="00FD540F" w:rsidRDefault="00FD540F" w:rsidP="00FD540F">
      <w:pPr>
        <w:tabs>
          <w:tab w:val="left" w:pos="567"/>
        </w:tabs>
        <w:contextualSpacing/>
        <w:rPr>
          <w:rFonts w:ascii="Arial" w:hAnsi="Arial"/>
        </w:rPr>
      </w:pPr>
    </w:p>
    <w:p w14:paraId="412CC442" w14:textId="77777777" w:rsidR="00AA4B22" w:rsidRDefault="00AA4B22" w:rsidP="00FD540F">
      <w:pPr>
        <w:tabs>
          <w:tab w:val="left" w:pos="567"/>
        </w:tabs>
        <w:contextualSpacing/>
        <w:rPr>
          <w:rFonts w:ascii="Arial" w:hAnsi="Arial"/>
        </w:rPr>
      </w:pPr>
    </w:p>
    <w:p w14:paraId="634E8BEF" w14:textId="3A7C91EE" w:rsidR="00FD540F" w:rsidRDefault="00FD540F" w:rsidP="00FD540F">
      <w:pPr>
        <w:pBdr>
          <w:top w:val="single" w:sz="4" w:space="1" w:color="auto"/>
        </w:pBdr>
        <w:tabs>
          <w:tab w:val="left" w:pos="567"/>
        </w:tabs>
        <w:contextualSpacing/>
      </w:pPr>
    </w:p>
    <w:p w14:paraId="7785EF9F" w14:textId="77777777" w:rsidR="004A6989" w:rsidRDefault="004A6989" w:rsidP="004A6989">
      <w:pPr>
        <w:tabs>
          <w:tab w:val="left" w:pos="567"/>
        </w:tabs>
        <w:contextualSpacing/>
        <w:jc w:val="center"/>
      </w:pPr>
      <w:r>
        <w:rPr>
          <w:rFonts w:ascii="Arial" w:hAnsi="Arial"/>
        </w:rPr>
        <w:t>(</w:t>
      </w:r>
      <w:r>
        <w:rPr>
          <w:rFonts w:ascii="Arial" w:hAnsi="Arial"/>
          <w:i/>
        </w:rPr>
        <w:t>Tiekėjo pavadinimas, įmonės kodas, adresas</w:t>
      </w:r>
      <w:r>
        <w:rPr>
          <w:rFonts w:ascii="Arial" w:hAnsi="Arial"/>
        </w:rPr>
        <w:t>)</w:t>
      </w:r>
    </w:p>
    <w:p w14:paraId="094D7A0D" w14:textId="77777777" w:rsidR="007C78C6" w:rsidRDefault="007C78C6">
      <w:pPr>
        <w:rPr>
          <w:rFonts w:ascii="Arial" w:hAnsi="Arial"/>
          <w:i/>
          <w:iCs/>
        </w:rPr>
      </w:pPr>
    </w:p>
    <w:p w14:paraId="27BFFEA0" w14:textId="77777777" w:rsidR="00FD540F" w:rsidRDefault="00FD540F">
      <w:pPr>
        <w:jc w:val="center"/>
        <w:rPr>
          <w:rFonts w:ascii="Arial" w:hAnsi="Arial"/>
          <w:b/>
          <w:bCs/>
        </w:rPr>
      </w:pPr>
    </w:p>
    <w:p w14:paraId="2828545F" w14:textId="5C746C11" w:rsidR="007E0BDD" w:rsidRDefault="00600E69">
      <w:pPr>
        <w:jc w:val="center"/>
        <w:rPr>
          <w:rFonts w:ascii="Arial" w:hAnsi="Arial"/>
          <w:b/>
          <w:bCs/>
        </w:rPr>
      </w:pPr>
      <w:r w:rsidRPr="00D14372">
        <w:rPr>
          <w:rFonts w:ascii="Arial" w:hAnsi="Arial"/>
          <w:b/>
          <w:bCs/>
        </w:rPr>
        <w:t>TIEKĖJO</w:t>
      </w:r>
      <w:r w:rsidR="005E5E20" w:rsidRPr="00D14372">
        <w:rPr>
          <w:rFonts w:ascii="Arial" w:hAnsi="Arial"/>
          <w:b/>
          <w:bCs/>
        </w:rPr>
        <w:t xml:space="preserve"> DEKLARACIJA ŽALIEJI REIKALAVIMAI</w:t>
      </w:r>
    </w:p>
    <w:p w14:paraId="722868C5" w14:textId="77777777" w:rsidR="007E0BDD" w:rsidRDefault="007E0BDD" w:rsidP="00FD540F">
      <w:pPr>
        <w:tabs>
          <w:tab w:val="left" w:pos="567"/>
        </w:tabs>
        <w:contextualSpacing/>
        <w:rPr>
          <w:rFonts w:ascii="Arial" w:hAnsi="Arial"/>
        </w:rPr>
      </w:pPr>
    </w:p>
    <w:p w14:paraId="13484CA6" w14:textId="77777777" w:rsidR="007E0BDD" w:rsidRDefault="005E5E20">
      <w:pPr>
        <w:tabs>
          <w:tab w:val="left" w:pos="567"/>
        </w:tabs>
        <w:contextualSpacing/>
        <w:jc w:val="center"/>
        <w:rPr>
          <w:rFonts w:ascii="Arial" w:hAnsi="Arial"/>
        </w:rPr>
      </w:pPr>
      <w:r>
        <w:rPr>
          <w:rFonts w:ascii="Arial" w:hAnsi="Arial"/>
        </w:rPr>
        <w:t>_________</w:t>
      </w:r>
    </w:p>
    <w:p w14:paraId="57B1322D" w14:textId="77777777" w:rsidR="007E0BDD" w:rsidRDefault="005E5E20">
      <w:pPr>
        <w:pStyle w:val="NoSpacing"/>
        <w:spacing w:before="120" w:line="276" w:lineRule="auto"/>
        <w:jc w:val="center"/>
      </w:pPr>
      <w:r>
        <w:rPr>
          <w:rFonts w:ascii="Arial" w:hAnsi="Arial"/>
        </w:rPr>
        <w:t>(data)</w:t>
      </w:r>
    </w:p>
    <w:p w14:paraId="54BCF906" w14:textId="77777777" w:rsidR="00F045B1" w:rsidRDefault="00F045B1" w:rsidP="00F045B1">
      <w:pPr>
        <w:pStyle w:val="NoSpacing"/>
        <w:pBdr>
          <w:bottom w:val="single" w:sz="4" w:space="1" w:color="auto"/>
        </w:pBdr>
        <w:spacing w:before="120" w:line="360" w:lineRule="auto"/>
        <w:jc w:val="both"/>
        <w:rPr>
          <w:rFonts w:ascii="Arial" w:hAnsi="Arial"/>
          <w:i/>
          <w:iCs/>
        </w:rPr>
      </w:pPr>
    </w:p>
    <w:p w14:paraId="70AA480C" w14:textId="77777777" w:rsidR="00F045B1" w:rsidRPr="005D090C" w:rsidRDefault="00F045B1" w:rsidP="00F045B1">
      <w:pPr>
        <w:pStyle w:val="NoSpacing"/>
        <w:spacing w:before="120" w:line="360" w:lineRule="auto"/>
        <w:jc w:val="both"/>
        <w:rPr>
          <w:rFonts w:ascii="Arial" w:hAnsi="Arial"/>
          <w:color w:val="A8D08D" w:themeColor="accent6" w:themeTint="99"/>
        </w:rPr>
      </w:pPr>
      <w:r w:rsidRPr="005D090C">
        <w:rPr>
          <w:rFonts w:ascii="Arial" w:hAnsi="Arial"/>
          <w:i/>
          <w:iCs/>
          <w:color w:val="A8D08D" w:themeColor="accent6" w:themeTint="99"/>
        </w:rPr>
        <w:t>(įrašomas įmonės pavadinimas)</w:t>
      </w:r>
      <w:r w:rsidRPr="005D090C">
        <w:rPr>
          <w:rFonts w:ascii="Arial" w:hAnsi="Arial"/>
          <w:color w:val="A8D08D" w:themeColor="accent6" w:themeTint="99"/>
        </w:rPr>
        <w:t xml:space="preserve">, </w:t>
      </w:r>
    </w:p>
    <w:p w14:paraId="4F9AF1A4" w14:textId="77777777" w:rsidR="00F045B1" w:rsidRDefault="00F045B1" w:rsidP="00F045B1">
      <w:pPr>
        <w:pStyle w:val="NoSpacing"/>
        <w:spacing w:before="120" w:line="360" w:lineRule="auto"/>
        <w:jc w:val="both"/>
        <w:rPr>
          <w:rFonts w:ascii="Arial" w:hAnsi="Arial"/>
        </w:rPr>
      </w:pPr>
      <w:r w:rsidRPr="00B7335A">
        <w:rPr>
          <w:rFonts w:ascii="Arial" w:hAnsi="Arial"/>
        </w:rPr>
        <w:t xml:space="preserve">atstovaujama </w:t>
      </w:r>
    </w:p>
    <w:p w14:paraId="0634EF08" w14:textId="77777777" w:rsidR="00F045B1" w:rsidRDefault="00F045B1" w:rsidP="00F045B1">
      <w:pPr>
        <w:pStyle w:val="NoSpacing"/>
        <w:pBdr>
          <w:bottom w:val="single" w:sz="4" w:space="1" w:color="auto"/>
        </w:pBdr>
        <w:spacing w:line="360" w:lineRule="auto"/>
        <w:jc w:val="both"/>
        <w:rPr>
          <w:rFonts w:ascii="Arial" w:hAnsi="Arial"/>
        </w:rPr>
      </w:pPr>
    </w:p>
    <w:p w14:paraId="43DED931" w14:textId="1703EE20" w:rsidR="007E0BDD" w:rsidRPr="00F045B1" w:rsidRDefault="00F045B1" w:rsidP="00F045B1">
      <w:pPr>
        <w:pStyle w:val="NoSpacing"/>
        <w:spacing w:before="120" w:line="360" w:lineRule="auto"/>
        <w:jc w:val="both"/>
        <w:rPr>
          <w:rFonts w:ascii="Arial" w:hAnsi="Arial"/>
        </w:rPr>
      </w:pPr>
      <w:r w:rsidRPr="005D090C">
        <w:rPr>
          <w:rFonts w:ascii="Arial" w:hAnsi="Arial"/>
          <w:color w:val="A8D08D" w:themeColor="accent6" w:themeTint="99"/>
        </w:rPr>
        <w:t>(įrašomas įmonę atstovaujantis asmuo: pareigos, vardas, pavardė)</w:t>
      </w:r>
      <w:r w:rsidRPr="00B7335A">
        <w:rPr>
          <w:rFonts w:ascii="Arial" w:hAnsi="Arial"/>
        </w:rPr>
        <w:t>,</w:t>
      </w:r>
    </w:p>
    <w:p w14:paraId="4DB1F714" w14:textId="7A00FEAF" w:rsidR="00141096" w:rsidRPr="004A6989" w:rsidRDefault="005E5E20" w:rsidP="002B111F">
      <w:pPr>
        <w:pStyle w:val="NoSpacing"/>
        <w:spacing w:before="120" w:line="360" w:lineRule="auto"/>
        <w:jc w:val="both"/>
        <w:rPr>
          <w:rFonts w:ascii="Arial" w:hAnsi="Arial"/>
          <w:i/>
          <w:iCs/>
        </w:rPr>
      </w:pPr>
      <w:bookmarkStart w:id="0" w:name="_Hlk128910446"/>
      <w:r w:rsidRPr="007129F4">
        <w:rPr>
          <w:rFonts w:ascii="Arial" w:hAnsi="Arial"/>
        </w:rPr>
        <w:t xml:space="preserve">pasižadu </w:t>
      </w:r>
      <w:r w:rsidRPr="004A33D1">
        <w:rPr>
          <w:rFonts w:ascii="Arial" w:hAnsi="Arial"/>
        </w:rPr>
        <w:t>užtikrinti</w:t>
      </w:r>
      <w:r w:rsidR="004A33D1">
        <w:rPr>
          <w:rFonts w:ascii="Arial" w:hAnsi="Arial"/>
        </w:rPr>
        <w:t xml:space="preserve"> </w:t>
      </w:r>
      <w:r w:rsidR="004A33D1" w:rsidRPr="00C3397A">
        <w:rPr>
          <w:rFonts w:ascii="Arial" w:hAnsi="Arial"/>
        </w:rPr>
        <w:t xml:space="preserve">Atviro konkurso </w:t>
      </w:r>
      <w:r w:rsidR="00342BCD" w:rsidRPr="004A33D1">
        <w:rPr>
          <w:rFonts w:ascii="Arial" w:hAnsi="Arial"/>
        </w:rPr>
        <w:t>Specialiųjų sąlygų</w:t>
      </w:r>
      <w:r w:rsidRPr="004A33D1">
        <w:rPr>
          <w:rFonts w:ascii="Arial" w:hAnsi="Arial"/>
        </w:rPr>
        <w:t xml:space="preserve"> 1 priedo</w:t>
      </w:r>
      <w:r w:rsidRPr="004A33D1">
        <w:rPr>
          <w:rFonts w:ascii="Arial" w:hAnsi="Arial"/>
          <w:i/>
          <w:iCs/>
        </w:rPr>
        <w:t xml:space="preserve"> </w:t>
      </w:r>
      <w:bookmarkStart w:id="1" w:name="_Hlk158031160"/>
      <w:r w:rsidR="006C5C8C">
        <w:rPr>
          <w:rFonts w:ascii="Arial" w:eastAsia="Arial" w:hAnsi="Arial"/>
          <w:lang w:eastAsia="en-GB"/>
        </w:rPr>
        <w:t>„</w:t>
      </w:r>
      <w:r w:rsidR="006C5C8C" w:rsidRPr="00F63A3E">
        <w:rPr>
          <w:rFonts w:ascii="Arial" w:eastAsia="Arial" w:hAnsi="Arial"/>
          <w:lang w:eastAsia="en-GB"/>
        </w:rPr>
        <w:t>Miško medžių sėklų surinkimo ir paruošimo, sodmenų išauginimo, sėklinių plantacijų priežiūros paslaugų techninė specifikacija</w:t>
      </w:r>
      <w:bookmarkEnd w:id="1"/>
      <w:r w:rsidR="006C5C8C">
        <w:rPr>
          <w:rFonts w:ascii="Arial" w:eastAsia="Arial" w:hAnsi="Arial"/>
          <w:lang w:eastAsia="en-GB"/>
        </w:rPr>
        <w:t>"</w:t>
      </w:r>
      <w:r w:rsidR="009747B5">
        <w:rPr>
          <w:rFonts w:ascii="Arial" w:eastAsia="Arial" w:hAnsi="Arial"/>
          <w:lang w:eastAsia="en-GB"/>
        </w:rPr>
        <w:t xml:space="preserve"> 1 </w:t>
      </w:r>
      <w:r w:rsidR="009C7A83">
        <w:rPr>
          <w:rFonts w:ascii="Arial" w:eastAsia="Arial" w:hAnsi="Arial"/>
          <w:lang w:eastAsia="en-GB"/>
        </w:rPr>
        <w:t>lentelės 6 p</w:t>
      </w:r>
      <w:r w:rsidRPr="007129F4">
        <w:rPr>
          <w:rFonts w:ascii="Arial" w:hAnsi="Arial"/>
          <w:i/>
        </w:rPr>
        <w:t>.</w:t>
      </w:r>
      <w:r w:rsidRPr="007129F4">
        <w:rPr>
          <w:rStyle w:val="FootnoteReference"/>
          <w:rFonts w:ascii="Arial" w:hAnsi="Arial"/>
          <w:i/>
        </w:rPr>
        <w:footnoteReference w:id="1"/>
      </w:r>
      <w:r w:rsidRPr="007129F4">
        <w:rPr>
          <w:rFonts w:ascii="Arial" w:hAnsi="Arial"/>
          <w:i/>
        </w:rPr>
        <w:t xml:space="preserve"> </w:t>
      </w:r>
      <w:r w:rsidRPr="007129F4">
        <w:rPr>
          <w:rFonts w:ascii="Arial" w:hAnsi="Arial"/>
        </w:rPr>
        <w:t>numatytus reikalavimus ir išvardintus šioje deklaracijoje sutarties vykdymo metu.</w:t>
      </w:r>
      <w:bookmarkEnd w:id="0"/>
    </w:p>
    <w:p w14:paraId="36CE35A2" w14:textId="77777777" w:rsidR="00200D1B" w:rsidRPr="007129F4" w:rsidRDefault="00200D1B" w:rsidP="002B111F">
      <w:pPr>
        <w:pStyle w:val="NoSpacing"/>
        <w:spacing w:before="120" w:line="360" w:lineRule="auto"/>
        <w:jc w:val="both"/>
        <w:rPr>
          <w:rFonts w:ascii="Arial" w:hAnsi="Arial"/>
          <w:i/>
        </w:rPr>
      </w:pPr>
    </w:p>
    <w:p w14:paraId="7A346E2A" w14:textId="77777777" w:rsidR="007E0BDD" w:rsidRPr="007129F4" w:rsidRDefault="005E5E20">
      <w:pPr>
        <w:pStyle w:val="NoSpacing"/>
        <w:spacing w:line="276" w:lineRule="auto"/>
        <w:jc w:val="center"/>
        <w:rPr>
          <w:rFonts w:ascii="Arial" w:hAnsi="Arial"/>
        </w:rPr>
      </w:pPr>
      <w:r w:rsidRPr="007129F4">
        <w:rPr>
          <w:rFonts w:ascii="Arial" w:hAnsi="Arial"/>
        </w:rPr>
        <w:t>______________________________________________________</w:t>
      </w:r>
    </w:p>
    <w:p w14:paraId="487337DE" w14:textId="77777777" w:rsidR="007E0BDD" w:rsidRPr="007129F4" w:rsidRDefault="005E5E20">
      <w:pPr>
        <w:pStyle w:val="NoSpacing"/>
        <w:spacing w:line="276" w:lineRule="auto"/>
        <w:jc w:val="center"/>
        <w:rPr>
          <w:rFonts w:ascii="Arial" w:hAnsi="Arial"/>
        </w:rPr>
      </w:pPr>
      <w:r w:rsidRPr="007129F4">
        <w:rPr>
          <w:rFonts w:ascii="Arial" w:hAnsi="Arial"/>
        </w:rPr>
        <w:t>(Teikėjo vadovo arba jo įgalioto asmens pareigos, vardas, pavardė, parašas)</w:t>
      </w:r>
    </w:p>
    <w:p w14:paraId="5434F248" w14:textId="77777777" w:rsidR="002B111F" w:rsidRDefault="002B111F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4775D7A9" w14:textId="77777777" w:rsidR="000848EE" w:rsidRDefault="000848EE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295E3AE4" w14:textId="77777777" w:rsidR="000848EE" w:rsidRDefault="000848EE">
      <w:pPr>
        <w:tabs>
          <w:tab w:val="left" w:pos="567"/>
        </w:tabs>
        <w:contextualSpacing/>
        <w:jc w:val="center"/>
        <w:rPr>
          <w:rFonts w:ascii="Arial" w:hAnsi="Arial"/>
        </w:rPr>
      </w:pPr>
    </w:p>
    <w:sectPr w:rsidR="000848EE" w:rsidSect="0073420C">
      <w:pgSz w:w="11906" w:h="16838"/>
      <w:pgMar w:top="851" w:right="567" w:bottom="1440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C9882" w14:textId="77777777" w:rsidR="008F063F" w:rsidRDefault="008F063F">
      <w:pPr>
        <w:spacing w:after="0" w:line="240" w:lineRule="auto"/>
      </w:pPr>
      <w:r>
        <w:separator/>
      </w:r>
    </w:p>
  </w:endnote>
  <w:endnote w:type="continuationSeparator" w:id="0">
    <w:p w14:paraId="174CF52B" w14:textId="77777777" w:rsidR="008F063F" w:rsidRDefault="008F06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1E804" w14:textId="77777777" w:rsidR="008F063F" w:rsidRDefault="008F063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19FAD2A" w14:textId="77777777" w:rsidR="008F063F" w:rsidRDefault="008F063F">
      <w:pPr>
        <w:spacing w:after="0" w:line="240" w:lineRule="auto"/>
      </w:pPr>
      <w:r>
        <w:continuationSeparator/>
      </w:r>
    </w:p>
  </w:footnote>
  <w:footnote w:id="1">
    <w:p w14:paraId="3496B4C4" w14:textId="77777777" w:rsidR="004D2E0F" w:rsidRPr="004D2E0F" w:rsidRDefault="005E5E20" w:rsidP="004D2E0F">
      <w:pPr>
        <w:pStyle w:val="NoSpacing"/>
        <w:jc w:val="both"/>
        <w:rPr>
          <w:rFonts w:ascii="Arial" w:hAnsi="Arial"/>
          <w:sz w:val="16"/>
          <w:szCs w:val="16"/>
        </w:rPr>
      </w:pPr>
      <w:r w:rsidRPr="00D14372">
        <w:rPr>
          <w:rStyle w:val="FootnoteReference"/>
          <w:rFonts w:ascii="Arial" w:hAnsi="Arial"/>
        </w:rPr>
        <w:footnoteRef/>
      </w:r>
      <w:r w:rsidRPr="00D14372">
        <w:rPr>
          <w:rFonts w:ascii="Arial" w:hAnsi="Arial"/>
        </w:rPr>
        <w:t xml:space="preserve"> </w:t>
      </w:r>
      <w:bookmarkStart w:id="2" w:name="_Hlk193202189"/>
      <w:r w:rsidR="004D2E0F" w:rsidRPr="004D2E0F">
        <w:rPr>
          <w:rFonts w:ascii="Arial" w:hAnsi="Arial"/>
          <w:sz w:val="16"/>
          <w:szCs w:val="16"/>
        </w:rPr>
        <w:t>6.Paslaugų pirkimas vyks pagal žaliuosius kriterijus. Aplinkosauginiai kriterijai nustatomi vadovaujantis Aplinkos apsaugos kriterijų taikymo, vykdant žaliuosius pirkimus, tvarkos aprašo, patvirtinto 2011 m. birželio 28 d. įsakymu D1-508 „Dėl Aplinkos apsaugos kriterijų taikymo, vykdant žaliuosius pirkimus, tvarkos aprašo patvirtinimo“ (toliau – Tvarkos aprašas) 4.4.4 papunkčiu. Tiekėjai įsipareigoja laikytis šių reikalavimų:</w:t>
      </w:r>
    </w:p>
    <w:p w14:paraId="14A1976D" w14:textId="77777777" w:rsidR="004D2E0F" w:rsidRPr="004D2E0F" w:rsidRDefault="004D2E0F" w:rsidP="004D2E0F">
      <w:pPr>
        <w:pStyle w:val="NoSpacing"/>
        <w:jc w:val="both"/>
        <w:rPr>
          <w:rFonts w:ascii="Arial" w:hAnsi="Arial"/>
          <w:sz w:val="16"/>
          <w:szCs w:val="16"/>
        </w:rPr>
      </w:pPr>
      <w:r w:rsidRPr="004D2E0F">
        <w:rPr>
          <w:rFonts w:ascii="Arial" w:hAnsi="Arial"/>
          <w:sz w:val="16"/>
          <w:szCs w:val="16"/>
        </w:rPr>
        <w:t xml:space="preserve">1. Tvarkyti  atliekas: </w:t>
      </w:r>
    </w:p>
    <w:p w14:paraId="163AEA5F" w14:textId="77777777" w:rsidR="004D2E0F" w:rsidRPr="004D2E0F" w:rsidRDefault="004D2E0F" w:rsidP="004D2E0F">
      <w:pPr>
        <w:pStyle w:val="NoSpacing"/>
        <w:jc w:val="both"/>
        <w:rPr>
          <w:rFonts w:ascii="Arial" w:hAnsi="Arial"/>
          <w:sz w:val="16"/>
          <w:szCs w:val="16"/>
        </w:rPr>
      </w:pPr>
      <w:r w:rsidRPr="004D2E0F">
        <w:rPr>
          <w:rFonts w:ascii="Arial" w:hAnsi="Arial"/>
          <w:sz w:val="16"/>
          <w:szCs w:val="16"/>
        </w:rPr>
        <w:t xml:space="preserve">organinės atliekos (sudžiūvę lapai, genėjimo atliekos, žolė ir kt.) – kompostuojamos; </w:t>
      </w:r>
    </w:p>
    <w:p w14:paraId="6D3DF3B5" w14:textId="77777777" w:rsidR="004D2E0F" w:rsidRPr="004D2E0F" w:rsidRDefault="004D2E0F" w:rsidP="004D2E0F">
      <w:pPr>
        <w:pStyle w:val="NoSpacing"/>
        <w:jc w:val="both"/>
        <w:rPr>
          <w:rFonts w:ascii="Arial" w:hAnsi="Arial"/>
          <w:sz w:val="16"/>
          <w:szCs w:val="16"/>
        </w:rPr>
      </w:pPr>
      <w:r w:rsidRPr="004D2E0F">
        <w:rPr>
          <w:rFonts w:ascii="Arial" w:hAnsi="Arial"/>
          <w:sz w:val="16"/>
          <w:szCs w:val="16"/>
        </w:rPr>
        <w:t>sumedėjusios organinės atliekos (šakos ir kt.) – smulkinamos ir naudojamos plotams mulčiuoti;</w:t>
      </w:r>
    </w:p>
    <w:p w14:paraId="7CBB659B" w14:textId="77777777" w:rsidR="004D2E0F" w:rsidRPr="004D2E0F" w:rsidRDefault="004D2E0F" w:rsidP="004D2E0F">
      <w:pPr>
        <w:pStyle w:val="NoSpacing"/>
        <w:jc w:val="both"/>
        <w:rPr>
          <w:rFonts w:ascii="Arial" w:hAnsi="Arial"/>
          <w:sz w:val="16"/>
          <w:szCs w:val="16"/>
        </w:rPr>
      </w:pPr>
      <w:r w:rsidRPr="004D2E0F">
        <w:rPr>
          <w:rFonts w:ascii="Arial" w:hAnsi="Arial"/>
          <w:sz w:val="16"/>
          <w:szCs w:val="16"/>
        </w:rPr>
        <w:t xml:space="preserve">pakuočių atliekos (popierius, plastikas ir kt.) – rūšiuojamos; </w:t>
      </w:r>
    </w:p>
    <w:p w14:paraId="3C35D914" w14:textId="77777777" w:rsidR="004D2E0F" w:rsidRPr="004D2E0F" w:rsidRDefault="004D2E0F" w:rsidP="004D2E0F">
      <w:pPr>
        <w:pStyle w:val="NoSpacing"/>
        <w:jc w:val="both"/>
        <w:rPr>
          <w:rFonts w:ascii="Arial" w:hAnsi="Arial"/>
          <w:sz w:val="16"/>
          <w:szCs w:val="16"/>
        </w:rPr>
      </w:pPr>
      <w:r w:rsidRPr="004D2E0F">
        <w:rPr>
          <w:rFonts w:ascii="Arial" w:hAnsi="Arial"/>
          <w:sz w:val="16"/>
          <w:szCs w:val="16"/>
        </w:rPr>
        <w:t>pavojingų medžiagų atliekos (augalų apsaugos produktai ir jų pakuotės), variklinė alyva surenkama ir perduodama atliekas tvarkančiai įmonei.</w:t>
      </w:r>
    </w:p>
    <w:p w14:paraId="78D5B226" w14:textId="77777777" w:rsidR="004D2E0F" w:rsidRPr="004D2E0F" w:rsidRDefault="004D2E0F" w:rsidP="004D2E0F">
      <w:pPr>
        <w:pStyle w:val="NoSpacing"/>
        <w:jc w:val="both"/>
        <w:rPr>
          <w:rFonts w:ascii="Arial" w:hAnsi="Arial"/>
          <w:sz w:val="16"/>
          <w:szCs w:val="16"/>
        </w:rPr>
      </w:pPr>
      <w:r w:rsidRPr="004D2E0F">
        <w:rPr>
          <w:rFonts w:ascii="Arial" w:hAnsi="Arial"/>
          <w:sz w:val="16"/>
          <w:szCs w:val="16"/>
        </w:rPr>
        <w:t>2. Tiekėjas turi pranešti užsakovui apie kiekvieną invazinį augalą ar gyvūną.</w:t>
      </w:r>
    </w:p>
    <w:p w14:paraId="367D5781" w14:textId="39204C7F" w:rsidR="00E64B2F" w:rsidRPr="00E64B2F" w:rsidRDefault="00E64B2F" w:rsidP="004939E9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0F496B68" w14:textId="0192B7F3" w:rsidR="00803399" w:rsidRPr="00E64B2F" w:rsidRDefault="00803399" w:rsidP="000561E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EAA3BE4" w14:textId="77777777" w:rsidR="00803399" w:rsidRDefault="00803399" w:rsidP="00803399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7E304452" w14:textId="33C85BC4" w:rsidR="00FF0AFA" w:rsidRPr="00FF0AFA" w:rsidRDefault="00FF0AFA" w:rsidP="00FF0AFA">
      <w:pPr>
        <w:tabs>
          <w:tab w:val="left" w:pos="567"/>
          <w:tab w:val="left" w:pos="5103"/>
          <w:tab w:val="left" w:pos="5387"/>
        </w:tabs>
        <w:jc w:val="both"/>
        <w:rPr>
          <w:rFonts w:ascii="Arial" w:hAnsi="Arial"/>
        </w:rPr>
      </w:pPr>
    </w:p>
    <w:bookmarkEnd w:id="2"/>
    <w:p w14:paraId="1559D177" w14:textId="4BB20BB8" w:rsidR="008A441A" w:rsidRPr="00FF0AFA" w:rsidRDefault="00B2698C" w:rsidP="00B2698C">
      <w:pPr>
        <w:tabs>
          <w:tab w:val="left" w:pos="7474"/>
        </w:tabs>
        <w:jc w:val="both"/>
        <w:rPr>
          <w:rFonts w:ascii="Arial" w:hAnsi="Arial"/>
          <w:sz w:val="18"/>
          <w:szCs w:val="18"/>
          <w:lang w:eastAsia="lt-LT"/>
        </w:rPr>
      </w:pPr>
      <w:r>
        <w:rPr>
          <w:rFonts w:ascii="Arial" w:hAnsi="Arial"/>
          <w:sz w:val="18"/>
          <w:szCs w:val="18"/>
          <w:lang w:eastAsia="lt-LT"/>
        </w:rPr>
        <w:tab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BDD"/>
    <w:rsid w:val="000561EF"/>
    <w:rsid w:val="000848EE"/>
    <w:rsid w:val="000A05AC"/>
    <w:rsid w:val="000B0D07"/>
    <w:rsid w:val="001211FA"/>
    <w:rsid w:val="0014037E"/>
    <w:rsid w:val="00141096"/>
    <w:rsid w:val="00200D1B"/>
    <w:rsid w:val="00253C89"/>
    <w:rsid w:val="00263C18"/>
    <w:rsid w:val="002A0143"/>
    <w:rsid w:val="002B111F"/>
    <w:rsid w:val="002B5D6D"/>
    <w:rsid w:val="00342BCD"/>
    <w:rsid w:val="003D2FCF"/>
    <w:rsid w:val="004939E9"/>
    <w:rsid w:val="004A33D1"/>
    <w:rsid w:val="004A6989"/>
    <w:rsid w:val="004D2E0F"/>
    <w:rsid w:val="004D5034"/>
    <w:rsid w:val="004D69F8"/>
    <w:rsid w:val="00523E00"/>
    <w:rsid w:val="00560304"/>
    <w:rsid w:val="005C02EF"/>
    <w:rsid w:val="005E3BFB"/>
    <w:rsid w:val="005E5E20"/>
    <w:rsid w:val="005E74C0"/>
    <w:rsid w:val="00600E69"/>
    <w:rsid w:val="00626E99"/>
    <w:rsid w:val="00634EF0"/>
    <w:rsid w:val="00636975"/>
    <w:rsid w:val="006A1A02"/>
    <w:rsid w:val="006A5C98"/>
    <w:rsid w:val="006B574E"/>
    <w:rsid w:val="006C5C8C"/>
    <w:rsid w:val="006C62FF"/>
    <w:rsid w:val="00706370"/>
    <w:rsid w:val="007129F4"/>
    <w:rsid w:val="0073420C"/>
    <w:rsid w:val="0079627D"/>
    <w:rsid w:val="00796506"/>
    <w:rsid w:val="00797301"/>
    <w:rsid w:val="007A208B"/>
    <w:rsid w:val="007C78C6"/>
    <w:rsid w:val="007D3579"/>
    <w:rsid w:val="007D78E7"/>
    <w:rsid w:val="007E0BDD"/>
    <w:rsid w:val="00803399"/>
    <w:rsid w:val="008A441A"/>
    <w:rsid w:val="008F063F"/>
    <w:rsid w:val="009525B4"/>
    <w:rsid w:val="009747B5"/>
    <w:rsid w:val="009C7A83"/>
    <w:rsid w:val="00A2317E"/>
    <w:rsid w:val="00A414CE"/>
    <w:rsid w:val="00A74C87"/>
    <w:rsid w:val="00A826AD"/>
    <w:rsid w:val="00AA4B22"/>
    <w:rsid w:val="00AD485E"/>
    <w:rsid w:val="00B2698C"/>
    <w:rsid w:val="00B73805"/>
    <w:rsid w:val="00BA1006"/>
    <w:rsid w:val="00BA2283"/>
    <w:rsid w:val="00BD3138"/>
    <w:rsid w:val="00CF4B43"/>
    <w:rsid w:val="00D06844"/>
    <w:rsid w:val="00D14372"/>
    <w:rsid w:val="00D6488D"/>
    <w:rsid w:val="00D92DFA"/>
    <w:rsid w:val="00DF555A"/>
    <w:rsid w:val="00E003A1"/>
    <w:rsid w:val="00E64B2F"/>
    <w:rsid w:val="00EC0C95"/>
    <w:rsid w:val="00EE6CFC"/>
    <w:rsid w:val="00F045B1"/>
    <w:rsid w:val="00F155CF"/>
    <w:rsid w:val="00F377E7"/>
    <w:rsid w:val="00F71567"/>
    <w:rsid w:val="00FC5087"/>
    <w:rsid w:val="00FD540F"/>
    <w:rsid w:val="00FE3362"/>
    <w:rsid w:val="00FE5808"/>
    <w:rsid w:val="00FF0AFA"/>
    <w:rsid w:val="00FF4815"/>
    <w:rsid w:val="00FF6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CB00E"/>
  <w15:docId w15:val="{62F50E83-991D-4E20-BD44-E16BCB845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sz w:val="22"/>
        <w:szCs w:val="22"/>
        <w:lang w:val="lt-LT" w:eastAsia="en-US" w:bidi="ar-SA"/>
      </w:rPr>
    </w:rPrDefault>
    <w:pPrDefault>
      <w:pPr>
        <w:autoSpaceDN w:val="0"/>
        <w:spacing w:after="160" w:line="25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link w:val="Heading1Char"/>
    <w:qFormat/>
    <w:rsid w:val="00342BCD"/>
    <w:pPr>
      <w:keepNext/>
      <w:suppressAutoHyphens w:val="0"/>
      <w:autoSpaceDN/>
      <w:spacing w:line="256" w:lineRule="auto"/>
      <w:outlineLvl w:val="0"/>
    </w:pPr>
    <w:rPr>
      <w:rFonts w:cs="DokChamp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uiPriority w:val="34"/>
    <w:qFormat/>
    <w:pPr>
      <w:spacing w:line="251" w:lineRule="auto"/>
      <w:ind w:left="720"/>
      <w:contextualSpacing/>
    </w:pPr>
    <w:rPr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uiPriority w:val="34"/>
    <w:rPr>
      <w:rFonts w:ascii="Calibri" w:eastAsia="Calibri" w:hAnsi="Calibri" w:cs="Arial"/>
      <w:lang w:val="en-US"/>
    </w:rPr>
  </w:style>
  <w:style w:type="paragraph" w:styleId="NoSpacing">
    <w:name w:val="No Spacing"/>
    <w:link w:val="NoSpacingChar"/>
    <w:uiPriority w:val="1"/>
    <w:qFormat/>
    <w:pPr>
      <w:suppressAutoHyphens/>
      <w:spacing w:after="0" w:line="240" w:lineRule="auto"/>
    </w:pPr>
  </w:style>
  <w:style w:type="paragraph" w:styleId="FootnoteText">
    <w:name w:val="footnote text"/>
    <w:basedOn w:val="Normal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DefaultParagraphFont"/>
    <w:rPr>
      <w:sz w:val="20"/>
      <w:szCs w:val="20"/>
    </w:rPr>
  </w:style>
  <w:style w:type="character" w:styleId="FootnoteReference">
    <w:name w:val="footnote reference"/>
    <w:basedOn w:val="DefaultParagraphFont"/>
    <w:rPr>
      <w:position w:val="0"/>
      <w:vertAlign w:val="superscript"/>
    </w:rPr>
  </w:style>
  <w:style w:type="paragraph" w:styleId="Header">
    <w:name w:val="header"/>
    <w:basedOn w:val="Normal"/>
    <w:uiPriority w:val="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DefaultParagraphFont"/>
    <w:uiPriority w:val="99"/>
  </w:style>
  <w:style w:type="character" w:customStyle="1" w:styleId="fontstyle01">
    <w:name w:val="fontstyle01"/>
    <w:basedOn w:val="DefaultParagraphFont"/>
    <w:rsid w:val="00141096"/>
    <w:rPr>
      <w:rFonts w:ascii="Arial-BoldMT" w:hAnsi="Arial-BoldMT" w:hint="default"/>
      <w:b/>
      <w:bCs/>
      <w:i w:val="0"/>
      <w:iCs w:val="0"/>
      <w:color w:val="0072C6"/>
      <w:sz w:val="28"/>
      <w:szCs w:val="28"/>
    </w:rPr>
  </w:style>
  <w:style w:type="character" w:customStyle="1" w:styleId="fontstyle21">
    <w:name w:val="fontstyle21"/>
    <w:basedOn w:val="DefaultParagraphFont"/>
    <w:rsid w:val="00141096"/>
    <w:rPr>
      <w:rFonts w:ascii="ArialMT" w:hAnsi="ArialMT" w:hint="default"/>
      <w:b w:val="0"/>
      <w:bCs w:val="0"/>
      <w:i w:val="0"/>
      <w:iCs w:val="0"/>
      <w:color w:val="0072C6"/>
      <w:sz w:val="22"/>
      <w:szCs w:val="22"/>
    </w:rPr>
  </w:style>
  <w:style w:type="character" w:customStyle="1" w:styleId="fontstyle31">
    <w:name w:val="fontstyle31"/>
    <w:basedOn w:val="DefaultParagraphFont"/>
    <w:rsid w:val="00141096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styleId="Strong">
    <w:name w:val="Strong"/>
    <w:basedOn w:val="DefaultParagraphFont"/>
    <w:uiPriority w:val="22"/>
    <w:qFormat/>
    <w:rsid w:val="00BA1006"/>
    <w:rPr>
      <w:b/>
      <w:bCs/>
    </w:rPr>
  </w:style>
  <w:style w:type="character" w:customStyle="1" w:styleId="Bodytext">
    <w:name w:val="Body text_"/>
    <w:link w:val="Bodytext1"/>
    <w:rsid w:val="00342BCD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342BCD"/>
    <w:pPr>
      <w:shd w:val="clear" w:color="auto" w:fill="FFFFFF"/>
      <w:suppressAutoHyphens w:val="0"/>
      <w:autoSpaceDN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character" w:customStyle="1" w:styleId="NoSpacingChar">
    <w:name w:val="No Spacing Char"/>
    <w:link w:val="NoSpacing"/>
    <w:rsid w:val="00342BCD"/>
  </w:style>
  <w:style w:type="character" w:customStyle="1" w:styleId="Heading1Char">
    <w:name w:val="Heading 1 Char"/>
    <w:basedOn w:val="DefaultParagraphFont"/>
    <w:link w:val="Heading1"/>
    <w:rsid w:val="00342BCD"/>
    <w:rPr>
      <w:rFonts w:cs="DokChampa"/>
      <w:lang w:val="en-US"/>
    </w:rPr>
  </w:style>
  <w:style w:type="character" w:styleId="Hyperlink">
    <w:name w:val="Hyperlink"/>
    <w:basedOn w:val="DefaultParagraphFont"/>
    <w:uiPriority w:val="99"/>
    <w:unhideWhenUsed/>
    <w:rsid w:val="004A33D1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55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453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dc:description/>
  <cp:lastModifiedBy>Irina Pribylova | VMU</cp:lastModifiedBy>
  <cp:revision>11</cp:revision>
  <dcterms:created xsi:type="dcterms:W3CDTF">2026-02-19T07:57:00Z</dcterms:created>
  <dcterms:modified xsi:type="dcterms:W3CDTF">2026-03-19T07:32:00Z</dcterms:modified>
</cp:coreProperties>
</file>